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144" w:right="0" w:firstLine="0"/>
        <w:jc w:val="left"/>
        <w:rPr>
          <w:rFonts w:ascii="Times Roman" w:cs="Times Roman" w:hAnsi="Times Roman" w:eastAsia="Times Roman"/>
          <w:b w:val="1"/>
          <w:b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ab/>
        <w:tab/>
      </w:r>
      <w:r>
        <w:rPr>
          <w:rFonts w:ascii="Times Roman" w:hAnsi="Times Roman"/>
          <w:b w:val="1"/>
          <w:b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  <w:tab/>
        <w:tab/>
        <w:tab/>
        <w:tab/>
        <w:tab/>
        <w:tab/>
        <w:tab/>
        <w:tab/>
        <w:tab/>
        <w:tab/>
        <w:t xml:space="preserve">             </w:t>
      </w:r>
    </w:p>
    <w:tbl>
      <w:tblPr>
        <w:tblW w:w="9638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469"/>
        <w:gridCol w:w="1169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84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11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333"/>
                  </w14:solidFill>
                </w14:textFill>
              </w:rPr>
              <w:t>TFR 2</w:t>
            </w:r>
          </w:p>
        </w:tc>
      </w:tr>
    </w:tbl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i w:val="1"/>
          <w:i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i w:val="0"/>
          <w:iCs w:val="0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</w:pPr>
      <w:r>
        <w:rPr>
          <w:rFonts w:ascii="Times Roman" w:hAnsi="Times Roman"/>
          <w:b w:val="1"/>
          <w:bCs w:val="1"/>
          <w:i w:val="0"/>
          <w:iCs w:val="0"/>
          <w:outline w:val="0"/>
          <w:color w:val="6cacdd"/>
          <w:sz w:val="22"/>
          <w:szCs w:val="22"/>
          <w:rtl w:val="0"/>
          <w:lang w:val="de-DE"/>
          <w14:textFill>
            <w14:solidFill>
              <w14:srgbClr w14:val="6CACDD"/>
            </w14:solidFill>
          </w14:textFill>
        </w:rPr>
        <w:t xml:space="preserve">SCELTA PER LA DESTINAZIONE DEL TRATTAMENTO DI FINE RAPPORTO </w:t>
      </w:r>
      <w:r>
        <w:rPr>
          <w:rFonts w:ascii="Times Roman" w:cs="Times Roman" w:hAnsi="Times Roman" w:eastAsia="Times Roman"/>
          <w:b w:val="1"/>
          <w:bCs w:val="1"/>
          <w:i w:val="0"/>
          <w:iCs w:val="0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  <w:br w:type="textWrapping"/>
      </w:r>
      <w:r>
        <w:rPr>
          <w:rFonts w:ascii="Times Roman" w:hAnsi="Times Roman"/>
          <w:i w:val="1"/>
          <w:iCs w:val="1"/>
          <w:outline w:val="0"/>
          <w:color w:val="6cacdd"/>
          <w:sz w:val="22"/>
          <w:szCs w:val="22"/>
          <w:rtl w:val="0"/>
          <w:lang w:val="it-IT"/>
          <w14:textFill>
            <w14:solidFill>
              <w14:srgbClr w14:val="6CACDD"/>
            </w14:solidFill>
          </w14:textFill>
        </w:rPr>
        <w:t>(articolo 8, comma 7, decreto legislativo 5 dicembre 2005, n. 252)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144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</w:pPr>
      <w:r>
        <w:rPr>
          <w:rFonts w:ascii="Times Roman" w:cs="Times Roman" w:hAnsi="Times Roman" w:eastAsia="Times Roman"/>
          <w:b w:val="0"/>
          <w:bCs w:val="0"/>
          <w:i w:val="1"/>
          <w:i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  <w:br w:type="textWrapping"/>
      </w:r>
      <w:r>
        <w:rPr>
          <w:rFonts w:ascii="Times Roman" w:hAnsi="Times Roman"/>
          <w:b w:val="1"/>
          <w:b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  <w:t>MODULO PER I LAVORATORI ASSUNTI DOPO IL 31 DICEMBRE 2006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144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cs="Times Roman" w:hAnsi="Times Roman" w:eastAsia="Times Roman"/>
          <w:b w:val="1"/>
          <w:b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  <w:br w:type="textWrapping"/>
      </w:r>
    </w:p>
    <w:tbl>
      <w:tblPr>
        <w:tblW w:w="9832" w:type="dxa"/>
        <w:jc w:val="left"/>
        <w:tblInd w:w="28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32"/>
      </w:tblGrid>
      <w:tr>
        <w:tblPrEx>
          <w:shd w:val="clear" w:color="auto" w:fill="auto"/>
        </w:tblPrEx>
        <w:trPr>
          <w:trHeight w:val="1027" w:hRule="atLeast"/>
        </w:trPr>
        <w:tc>
          <w:tcPr>
            <w:tcW w:type="dxa" w:w="98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333"/>
                  </w14:solidFill>
                </w14:textFill>
              </w:rPr>
              <w:t xml:space="preserve">La/il  sottoscritta/o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333"/>
                  </w14:solidFill>
                </w14:textFill>
              </w:rPr>
              <w:t xml:space="preserve">Nata/o a                        il                               , codice fiscale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323232"/>
                <w:sz w:val="22"/>
                <w:szCs w:val="22"/>
                <w:rtl w:val="0"/>
                <w14:textFill>
                  <w14:solidFill>
                    <w14:srgbClr w14:val="323333"/>
                  </w14:solidFill>
                </w14:textFill>
              </w:rPr>
              <w:t>dipendente della ditta</w:t>
            </w:r>
          </w:p>
        </w:tc>
      </w:tr>
    </w:tbl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18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18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i w:val="1"/>
          <w:i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In caso di mancata compilazione e consegna del presente modulo entro sei mesi dalla data di assunzione, il trattamento di fine rapporto che matura dal mese successivo alla scadenza di tale termine, verr</w:t>
      </w:r>
      <w:r>
        <w:rPr>
          <w:rFonts w:ascii="Times Roman" w:hAnsi="Times Roman" w:hint="default"/>
          <w:i w:val="1"/>
          <w:i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  <w:t xml:space="preserve">à </w:t>
      </w:r>
      <w:r>
        <w:rPr>
          <w:rFonts w:ascii="Times Roman" w:hAnsi="Times Roman"/>
          <w:i w:val="1"/>
          <w:iCs w:val="1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destinato integralmente alla forma pensionistica complementare individuata ai sensi dell</w:t>
      </w:r>
      <w:r>
        <w:rPr>
          <w:rFonts w:ascii="Times Roman" w:hAnsi="Times Roman" w:hint="default"/>
          <w:i w:val="1"/>
          <w:iCs w:val="1"/>
          <w:outline w:val="0"/>
          <w:color w:val="323232"/>
          <w:sz w:val="22"/>
          <w:szCs w:val="22"/>
          <w:rtl w:val="1"/>
          <w14:textFill>
            <w14:solidFill>
              <w14:srgbClr w14:val="323333"/>
            </w14:solidFill>
          </w14:textFill>
        </w:rPr>
        <w:t>’</w:t>
      </w:r>
      <w:r>
        <w:rPr>
          <w:rFonts w:ascii="Times Roman" w:hAnsi="Times Roman"/>
          <w:i w:val="1"/>
          <w:iCs w:val="1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articolo 8, comma 7, lettera b) del decreto legislativo n. 252/2005.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</w:pPr>
      <w:r>
        <w:rPr>
          <w:rFonts w:ascii="Times Roman" w:hAnsi="Times Roman"/>
          <w:b w:val="1"/>
          <w:bCs w:val="1"/>
          <w:i w:val="1"/>
          <w:iCs w:val="1"/>
          <w:outline w:val="0"/>
          <w:color w:val="6cacdd"/>
          <w:sz w:val="22"/>
          <w:szCs w:val="22"/>
          <w:rtl w:val="0"/>
          <w:lang w:val="it-IT"/>
          <w14:textFill>
            <w14:solidFill>
              <w14:srgbClr w14:val="6CACDD"/>
            </w14:solidFill>
          </w14:textFill>
        </w:rPr>
        <w:t xml:space="preserve">Compilare </w:t>
      </w:r>
      <w:r>
        <w:rPr>
          <w:rFonts w:ascii="Times Roman" w:hAnsi="Times Roman"/>
          <w:b w:val="1"/>
          <w:bCs w:val="1"/>
          <w:i w:val="1"/>
          <w:iCs w:val="1"/>
          <w:outline w:val="0"/>
          <w:color w:val="6cacdd"/>
          <w:sz w:val="22"/>
          <w:szCs w:val="22"/>
          <w:u w:val="single"/>
          <w:rtl w:val="0"/>
          <w:lang w:val="it-IT"/>
          <w14:textFill>
            <w14:solidFill>
              <w14:srgbClr w14:val="6CACDD"/>
            </w14:solidFill>
          </w14:textFill>
        </w:rPr>
        <w:t>solo</w:t>
      </w:r>
      <w:r>
        <w:rPr>
          <w:rFonts w:ascii="Times Roman" w:hAnsi="Times Roman"/>
          <w:b w:val="1"/>
          <w:bCs w:val="1"/>
          <w:i w:val="1"/>
          <w:iCs w:val="1"/>
          <w:outline w:val="0"/>
          <w:color w:val="6cacdd"/>
          <w:sz w:val="22"/>
          <w:szCs w:val="22"/>
          <w:rtl w:val="0"/>
          <w:lang w:val="it-IT"/>
          <w14:textFill>
            <w14:solidFill>
              <w14:srgbClr w14:val="6CACDD"/>
            </w14:solidFill>
          </w14:textFill>
        </w:rPr>
        <w:t xml:space="preserve"> la sezione alla quale il lavoratore appartiene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i w:val="1"/>
          <w:iCs w:val="1"/>
          <w:outline w:val="0"/>
          <w:color w:val="6cacdd"/>
          <w:sz w:val="22"/>
          <w:szCs w:val="22"/>
          <w:rtl w:val="0"/>
          <w14:textFill>
            <w14:solidFill>
              <w14:srgbClr w14:val="6CACDD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9"/>
        <w:gridCol w:w="6435"/>
        <w:gridCol w:w="2656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64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6cacdd"/>
                <w:sz w:val="22"/>
                <w:szCs w:val="22"/>
                <w:rtl w:val="0"/>
                <w14:textFill>
                  <w14:solidFill>
                    <w14:srgbClr w14:val="6CACDD"/>
                  </w14:solidFill>
                </w14:textFill>
              </w:rPr>
              <w:t>SEZIONE    1</w:t>
            </w:r>
          </w:p>
        </w:tc>
        <w:tc>
          <w:tcPr>
            <w:tcW w:type="dxa" w:w="2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22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Times Roman" w:cs="Times Roman" w:hAnsi="Times Roman" w:eastAsia="Times Roman"/>
                <w:b w:val="1"/>
                <w:bCs w:val="1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Per i lavoratori iscritti alla previdenza obbligatoria in data successiva al 28 aprile 1993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con la presente, in attuazione di quanto previsto dall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art. 8, comma 7, del decreto legislativo n. 252/2005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DISPONE</w:t>
            </w:r>
          </w:p>
          <w:p>
            <w:pPr>
              <w:pStyle w:val="Stile tabella 2"/>
              <w:numPr>
                <w:ilvl w:val="0"/>
                <w:numId w:val="1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che il proprio trattamento di fine rapporto venga integralmente conferito, a decorrere dalla data della presente, alla seguente forma pensionistica complementare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………………………………………………………………………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............. alla quale il sottoscritto ha aderito in data  ....../....../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....;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1440" w:right="0" w:hanging="1440"/>
              <w:jc w:val="both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                                  Allega: copia del modulo di adesione</w:t>
            </w:r>
          </w:p>
          <w:p>
            <w:pPr>
              <w:pStyle w:val="Stile tabella 2"/>
              <w:numPr>
                <w:ilvl w:val="0"/>
                <w:numId w:val="1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che il proprio trattamento di fine rapporto non venga  destinato  ad  una  forma  pensionistica  complementare e continui dunque ad essere regolato secondo le previsioni dell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articolo 2120 del codice civile. (1)</w:t>
            </w:r>
          </w:p>
        </w:tc>
      </w:tr>
    </w:tbl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9"/>
        <w:gridCol w:w="5287"/>
        <w:gridCol w:w="3804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53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528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6cacdd"/>
                <w:sz w:val="22"/>
                <w:szCs w:val="22"/>
                <w:rtl w:val="0"/>
                <w14:textFill>
                  <w14:solidFill>
                    <w14:srgbClr w14:val="6CACDD"/>
                  </w14:solidFill>
                </w14:textFill>
              </w:rPr>
              <w:t>SEZIONE    2</w:t>
            </w:r>
          </w:p>
        </w:tc>
        <w:tc>
          <w:tcPr>
            <w:tcW w:type="dxa" w:w="38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88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Times Roman" w:cs="Times Roman" w:hAnsi="Times Roman" w:eastAsia="Times Roman"/>
                <w:b w:val="1"/>
                <w:bCs w:val="1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Per i lavoratori, iscritti alla previdenza obbligatoria in data antecedente al 29 aprile 1993, ai quali si applichino accordi o contratti collettivi che prevedano il conferimento del trattamento di fine rapporto ad una forma pensionistica complementare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con la presente, in attuazione di quanto previsto dall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art. 8, comma 7, del decreto legislativo n. 252/2005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line="227" w:lineRule="exact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DISPONE</w:t>
            </w:r>
          </w:p>
          <w:p>
            <w:pPr>
              <w:pStyle w:val="Stile tabella 2"/>
              <w:numPr>
                <w:ilvl w:val="0"/>
                <w:numId w:val="2"/>
              </w:numPr>
              <w:bidi w:val="0"/>
              <w:spacing w:before="120" w:line="227" w:lineRule="exact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che il proprio trattamento di fine rapporto non venga destinato  ad  una  forma  pensionistica  complementare  e continui dunque ad essere regolato secondo le previsioni dell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articolo 2120 del codice civile;(1)</w:t>
            </w:r>
          </w:p>
          <w:p>
            <w:pPr>
              <w:pStyle w:val="Stile tabella 2"/>
              <w:numPr>
                <w:ilvl w:val="0"/>
                <w:numId w:val="2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che il proprio trattamento di fine rapporto venga conferito nella misura del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..%  prevista dai vigenti accordi o contratti collettivi, a decorrere dalla data della presente, alla seguente forma pensionistica                                    complementare ..............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…………………………………………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.....................................................................................,             alla quale il sottoscritto ha aderito in data .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..../....../......., fermo restando che la quota residua di TFR            continuer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 xml:space="preserve">à 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ad essere regolata secondo le previsioni dell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articolo 2120 del codice civile; (2)</w:t>
            </w:r>
            <w:r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br w:type="textWrapping"/>
              <w:t xml:space="preserve">                 </w:t>
              <w:br w:type="textWrapping"/>
              <w:t xml:space="preserve">                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Allega: copia del modulo di adesione</w:t>
            </w:r>
          </w:p>
          <w:p>
            <w:pPr>
              <w:pStyle w:val="Stile tabella 2"/>
              <w:numPr>
                <w:ilvl w:val="0"/>
                <w:numId w:val="2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che il proprio trattamento di fine rapporto venga integralmente conferito, a decorrere dalla data della presente, alla seguente forma pensionistica complementare ............................................................................................................., alla quale il sottoscritto ha aderito in data ..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/...../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.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539" w:right="0" w:firstLine="0"/>
              <w:jc w:val="both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360" w:right="0" w:firstLine="0"/>
              <w:jc w:val="both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                      Allega: copia del modulo di adesione</w:t>
            </w:r>
          </w:p>
        </w:tc>
      </w:tr>
    </w:tbl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56"/>
        <w:gridCol w:w="5223"/>
        <w:gridCol w:w="3851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5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  <w:tc>
          <w:tcPr>
            <w:tcW w:type="dxa" w:w="522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6cacdd"/>
                <w:sz w:val="22"/>
                <w:szCs w:val="22"/>
                <w:rtl w:val="0"/>
                <w14:textFill>
                  <w14:solidFill>
                    <w14:srgbClr w14:val="6CACDD"/>
                  </w14:solidFill>
                </w14:textFill>
              </w:rPr>
              <w:t>SEZIONE    3</w:t>
            </w:r>
          </w:p>
        </w:tc>
        <w:tc>
          <w:tcPr>
            <w:tcW w:type="dxa" w:w="38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8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Times Roman" w:cs="Times Roman" w:hAnsi="Times Roman" w:eastAsia="Times Roman"/>
                <w:b w:val="1"/>
                <w:bCs w:val="1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Per i lavoratori, iscritti alla  previdenza  obbligatoria in data antecedente  al  29  aprile  1993,  ai  quali  non si applichino  accordi  o  contratti   collettivi  che  prevedano  il   conferimento   del   trattamento  di  fine  rapporto  ad una forma pensionistica complementare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con la presente, in attuazione di quanto previsto dall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art. 8, comma 7, del decreto legislativo n. 252/2005.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center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br w:type="textWrapping"/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DISPONE</w:t>
            </w:r>
          </w:p>
          <w:p>
            <w:pPr>
              <w:pStyle w:val="Stile tabella 2"/>
              <w:numPr>
                <w:ilvl w:val="0"/>
                <w:numId w:val="3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che il proprio trattamento di fine rapporto non venga destinato ad una forma pensionistica complementare e continui dunque ad essere regolato secondo le previsioni dell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articolo 2120 del codice civile; (1)</w:t>
            </w:r>
          </w:p>
          <w:p>
            <w:pPr>
              <w:pStyle w:val="Stile tabella 2"/>
              <w:numPr>
                <w:ilvl w:val="0"/>
                <w:numId w:val="3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 che il proprio trattamento di fine rapporto venga conferito nella misura del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..% (3) a decorrere dalla data della presente, alla seguente forma pensionistica complementare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.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 xml:space="preserve">..............................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………………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.,  alla quale il sottoscritto ha aderito in data ..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/...../....., fermo restando che la quota residua di TFR continuer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 xml:space="preserve">à 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ad essere regolata secondo le previsioni dell</w:t>
            </w:r>
            <w:r>
              <w:rPr>
                <w:rFonts w:ascii="Times Roman" w:hAnsi="Times Roman" w:hint="default"/>
                <w:outline w:val="0"/>
                <w:color w:val="323232"/>
                <w:rtl w:val="1"/>
                <w14:textFill>
                  <w14:solidFill>
                    <w14:srgbClr w14:val="323333"/>
                  </w14:solidFill>
                </w14:textFill>
              </w:rPr>
              <w:t>’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>articolo 2120 del codice civile;</w:t>
            </w:r>
            <w:r>
              <w:rPr>
                <w:rFonts w:ascii="Times Roman" w:hAnsi="Times Roman"/>
                <w:b w:val="1"/>
                <w:bCs w:val="1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 xml:space="preserve"> 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(2)</w:t>
            </w:r>
          </w:p>
          <w:p>
            <w:pPr>
              <w:pStyle w:val="Stile tabella 2"/>
              <w:tabs>
                <w:tab w:val="left" w:pos="170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74" w:right="0" w:firstLine="0"/>
              <w:jc w:val="both"/>
              <w:rPr>
                <w:rFonts w:ascii="Times Roman" w:cs="Times Roman" w:hAnsi="Times Roman" w:eastAsia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                                 Allega: copia del modulo di adesione</w:t>
            </w:r>
          </w:p>
          <w:p>
            <w:pPr>
              <w:pStyle w:val="Stile tabella 2"/>
              <w:numPr>
                <w:ilvl w:val="0"/>
                <w:numId w:val="3"/>
              </w:numPr>
              <w:bidi w:val="0"/>
              <w:spacing w:before="120"/>
              <w:ind w:right="0"/>
              <w:jc w:val="both"/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che il proprio trattamento di fine rapporto venga integralmente conferito, a decorrere dalla data della presente, alla seguente forma pensionistica complementare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………………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...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…………………………………………………………</w:t>
            </w: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......, alla quale il sottoscritto ha aderito in data 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/../</w:t>
            </w:r>
            <w:r>
              <w:rPr>
                <w:rFonts w:ascii="Times Roman" w:hAnsi="Times Roman" w:hint="default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…</w:t>
            </w:r>
            <w:r>
              <w:rPr>
                <w:rFonts w:ascii="Times Roman" w:hAnsi="Times Roman"/>
                <w:outline w:val="0"/>
                <w:color w:val="323232"/>
                <w:rtl w:val="0"/>
                <w14:textFill>
                  <w14:solidFill>
                    <w14:srgbClr w14:val="323333"/>
                  </w14:solidFill>
                </w14:textFill>
              </w:rPr>
              <w:t>.;</w:t>
            </w:r>
          </w:p>
          <w:p>
            <w:pPr>
              <w:pStyle w:val="Stile tabella 2"/>
              <w:tabs>
                <w:tab w:val="left" w:pos="169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before="12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Roman" w:hAnsi="Times Roman"/>
                <w:outline w:val="0"/>
                <w:color w:val="323232"/>
                <w:rtl w:val="0"/>
                <w:lang w:val="it-IT"/>
                <w14:textFill>
                  <w14:solidFill>
                    <w14:srgbClr w14:val="323333"/>
                  </w14:solidFill>
                </w14:textFill>
              </w:rPr>
              <w:t xml:space="preserve">                                   Allega: copia del modulo di adesione</w:t>
            </w:r>
          </w:p>
        </w:tc>
      </w:tr>
    </w:tbl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(1) Per i lavoratori occupati presso datori di lavoro che abbiano alle proprie dipendenze almeno 50 addetti, il TFR viene versato al Fondo istituito presso la Tesoreria dello Stato e gestito dall</w:t>
      </w:r>
      <w:r>
        <w:rPr>
          <w:rFonts w:ascii="Times Roman" w:hAnsi="Times Roman" w:hint="default"/>
          <w:outline w:val="0"/>
          <w:color w:val="323232"/>
          <w:sz w:val="22"/>
          <w:szCs w:val="22"/>
          <w:rtl w:val="1"/>
          <w14:textFill>
            <w14:solidFill>
              <w14:srgbClr w14:val="323333"/>
            </w14:solidFill>
          </w14:textFill>
        </w:rPr>
        <w:t>’</w:t>
      </w: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INPS, che assicura  le stesse prestazioni previste dall</w:t>
      </w:r>
      <w:r>
        <w:rPr>
          <w:rFonts w:ascii="Times Roman" w:hAnsi="Times Roman" w:hint="default"/>
          <w:outline w:val="0"/>
          <w:color w:val="323232"/>
          <w:sz w:val="22"/>
          <w:szCs w:val="22"/>
          <w:rtl w:val="1"/>
          <w14:textFill>
            <w14:solidFill>
              <w14:srgbClr w14:val="323333"/>
            </w14:solidFill>
          </w14:textFill>
        </w:rPr>
        <w:t>’</w:t>
      </w: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articolo 2120 codice civile.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(2) Per i lavoratori occupati presso datori di lavoro che abbiano alle proprie dipendenze almeno 50 addetti, il TFR residuo viene versato al Fondo istituito presso la Tesoreria dello Stato e gestito dall</w:t>
      </w:r>
      <w:r>
        <w:rPr>
          <w:rFonts w:ascii="Times Roman" w:hAnsi="Times Roman" w:hint="default"/>
          <w:outline w:val="0"/>
          <w:color w:val="323232"/>
          <w:sz w:val="22"/>
          <w:szCs w:val="22"/>
          <w:rtl w:val="1"/>
          <w14:textFill>
            <w14:solidFill>
              <w14:srgbClr w14:val="323333"/>
            </w14:solidFill>
          </w14:textFill>
        </w:rPr>
        <w:t>’</w:t>
      </w: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INPS che assicura  le stesse prestazioni previste dall</w:t>
      </w:r>
      <w:r>
        <w:rPr>
          <w:rFonts w:ascii="Times Roman" w:hAnsi="Times Roman" w:hint="default"/>
          <w:outline w:val="0"/>
          <w:color w:val="323232"/>
          <w:sz w:val="22"/>
          <w:szCs w:val="22"/>
          <w:rtl w:val="1"/>
          <w14:textFill>
            <w14:solidFill>
              <w14:srgbClr w14:val="323333"/>
            </w14:solidFill>
          </w14:textFill>
        </w:rPr>
        <w:t>’</w:t>
      </w: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articolo 2120 codice civile.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(3) Tale misura non pu</w:t>
      </w:r>
      <w:r>
        <w:rPr>
          <w:rFonts w:ascii="Times Roman" w:hAnsi="Times Roman" w:hint="default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 xml:space="preserve">ò </w:t>
      </w: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essere inferiore al 50%.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  <w:br w:type="textWrapping"/>
        <w:br w:type="textWrapping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2"/>
          <w:szCs w:val="22"/>
          <w:rtl w:val="0"/>
          <w:lang w:val="en-US"/>
          <w14:textFill>
            <w14:solidFill>
              <w14:srgbClr w14:val="323333"/>
            </w14:solidFill>
          </w14:textFill>
        </w:rPr>
        <w:t>Luogo e data ____________________, ___/___/______</w:t>
        <w:tab/>
        <w:tab/>
        <w:tab/>
        <w:tab/>
        <w:tab/>
        <w:t>Firma 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i w:val="1"/>
          <w:iCs w:val="1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 xml:space="preserve">Una copia del presente modulo </w:t>
      </w:r>
      <w:r>
        <w:rPr>
          <w:rFonts w:ascii="Times Roman" w:hAnsi="Times Roman" w:hint="default"/>
          <w:i w:val="1"/>
          <w:iCs w:val="1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 xml:space="preserve">è </w:t>
      </w:r>
      <w:r>
        <w:rPr>
          <w:rFonts w:ascii="Times Roman" w:hAnsi="Times Roman"/>
          <w:i w:val="1"/>
          <w:iCs w:val="1"/>
          <w:outline w:val="0"/>
          <w:color w:val="323232"/>
          <w:sz w:val="22"/>
          <w:szCs w:val="22"/>
          <w:rtl w:val="0"/>
          <w:lang w:val="it-IT"/>
          <w14:textFill>
            <w14:solidFill>
              <w14:srgbClr w14:val="323333"/>
            </w14:solidFill>
          </w14:textFill>
        </w:rPr>
        <w:t>controfirmata dal datore di lavoro e rilasciata al lavoratore per ricevuta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outline w:val="0"/>
          <w:color w:val="323232"/>
          <w:sz w:val="22"/>
          <w:szCs w:val="22"/>
          <w:rtl w:val="0"/>
          <w14:textFill>
            <w14:solidFill>
              <w14:srgbClr w14:val="323333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firstLine="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